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881CD4">
        <w:rPr>
          <w:b/>
          <w:smallCaps/>
          <w:color w:val="6F654B" w:themeColor="text1" w:themeTint="BF"/>
          <w:sz w:val="32"/>
          <w:szCs w:val="20"/>
        </w:rPr>
        <w:t>Antonio Landeros García</w:t>
      </w:r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881CD4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Trámite adscrito al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 w:rsidR="001E783A">
        <w:rPr>
          <w:smallCaps/>
          <w:color w:val="6F654B" w:themeColor="text1" w:themeTint="BF"/>
        </w:rPr>
        <w:t>Quinto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A30C15" w:rsidRPr="00A30C15">
        <w:rPr>
          <w:smallCaps/>
          <w:color w:val="6F654B" w:themeColor="text1" w:themeTint="BF"/>
        </w:rPr>
        <w:t>Penal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</w:p>
    <w:p w:rsidR="00A30C15" w:rsidRPr="00A30C15" w:rsidRDefault="00A30C15" w:rsidP="0067621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30C15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A30C15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A30C15" w:rsidRPr="00A30C15" w:rsidRDefault="00A30C15" w:rsidP="00A30C15">
      <w:pPr>
        <w:rPr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1E783A" w:rsidRPr="001E6F34" w:rsidRDefault="001E6F34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Instituto Mexicano del Seguro Social. Hospital General de Zona Numero 16. Torreón, Coahuila.</w:t>
      </w:r>
    </w:p>
    <w:p w:rsidR="001E6F34" w:rsidRPr="001E6F34" w:rsidRDefault="001E6F34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Procuraduría General de Justicia del Estado de Coahuila. Agente del Ministerio Público en Francisco I. Madero.</w:t>
      </w:r>
    </w:p>
    <w:p w:rsidR="001E6F34" w:rsidRPr="009A290E" w:rsidRDefault="001E6F34" w:rsidP="009A290E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Actualmente en el Tribunal de Justicia en el Juzgado Quinto de Primera Instancia en Materia Penal del distrito judicial de Torreón, Coahuila.</w:t>
      </w:r>
    </w:p>
    <w:p w:rsidR="009A290E" w:rsidRDefault="009A290E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Cursos y Diplomados: </w:t>
      </w:r>
    </w:p>
    <w:p w:rsidR="001E783A" w:rsidRPr="001E6F34" w:rsidRDefault="001E6F34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 xml:space="preserve">Postgrado en </w:t>
      </w:r>
      <w:proofErr w:type="spellStart"/>
      <w:r>
        <w:rPr>
          <w:smallCaps/>
          <w:szCs w:val="20"/>
        </w:rPr>
        <w:t>Inposhuac</w:t>
      </w:r>
      <w:proofErr w:type="spellEnd"/>
      <w:r>
        <w:rPr>
          <w:smallCaps/>
          <w:szCs w:val="20"/>
        </w:rPr>
        <w:t>.</w:t>
      </w:r>
    </w:p>
    <w:p w:rsidR="001E6F34" w:rsidRPr="001E6F34" w:rsidRDefault="001E6F34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Maestría en Derecho Penal y Procesal Oral.</w:t>
      </w:r>
    </w:p>
    <w:p w:rsidR="001E6F34" w:rsidRPr="001E6F34" w:rsidRDefault="001E6F34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Curso sobre el Nuevo Proceso Penal Acusatorio y Oral implementación por la comisión Nacional de Tribunales Superiores de Justicia de los Estado Unidos Mexicanos.</w:t>
      </w:r>
    </w:p>
    <w:p w:rsidR="001E6F34" w:rsidRPr="001E783A" w:rsidRDefault="001E6F34" w:rsidP="009A290E">
      <w:pPr>
        <w:pStyle w:val="Prrafodelista"/>
        <w:numPr>
          <w:ilvl w:val="0"/>
          <w:numId w:val="6"/>
        </w:num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  <w:r>
        <w:rPr>
          <w:smallCaps/>
          <w:szCs w:val="20"/>
        </w:rPr>
        <w:t>Curso introductorio del Sistema Acusatorio Oral implementado por el Organismo implementador de la Reforma Penal del Consejo de la Judicatura del Estado de Durango en el Programa de Sensibilización y Capacitación dirigido a abogados postulantes del nuevo Sistema de Justicia Penal.</w:t>
      </w:r>
    </w:p>
    <w:p w:rsidR="001E783A" w:rsidRDefault="001E783A" w:rsidP="001E783A">
      <w:p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</w:p>
    <w:p w:rsidR="001E783A" w:rsidRDefault="001E783A" w:rsidP="001E783A">
      <w:p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</w:p>
    <w:p w:rsidR="001E6F34" w:rsidRDefault="001E6F34" w:rsidP="001E783A">
      <w:pPr>
        <w:rPr>
          <w:b/>
          <w:smallCaps/>
          <w:color w:val="6F654B" w:themeColor="text1" w:themeTint="BF"/>
        </w:rPr>
      </w:pPr>
    </w:p>
    <w:p w:rsidR="001E6F34" w:rsidRDefault="001E6F34" w:rsidP="001E783A">
      <w:pPr>
        <w:rPr>
          <w:b/>
          <w:smallCaps/>
          <w:color w:val="6F654B" w:themeColor="text1" w:themeTint="BF"/>
        </w:rPr>
      </w:pPr>
    </w:p>
    <w:p w:rsidR="001E783A" w:rsidRDefault="001E783A" w:rsidP="001E783A">
      <w:pPr>
        <w:rPr>
          <w:b/>
          <w:smallCaps/>
          <w:color w:val="6F654B" w:themeColor="text1" w:themeTint="BF"/>
        </w:rPr>
      </w:pPr>
      <w:bookmarkStart w:id="0" w:name="_GoBack"/>
      <w:bookmarkEnd w:id="0"/>
      <w:r>
        <w:rPr>
          <w:b/>
          <w:smallCaps/>
          <w:color w:val="6F654B" w:themeColor="text1" w:themeTint="BF"/>
        </w:rPr>
        <w:lastRenderedPageBreak/>
        <w:t>Otras actividades (docentes, honoríficos, etc.</w:t>
      </w:r>
      <w:r w:rsidRPr="00A30C15">
        <w:rPr>
          <w:b/>
          <w:smallCaps/>
          <w:color w:val="6F654B" w:themeColor="text1" w:themeTint="BF"/>
        </w:rPr>
        <w:t xml:space="preserve">: </w:t>
      </w:r>
    </w:p>
    <w:p w:rsidR="001E783A" w:rsidRDefault="001E6F34" w:rsidP="001E783A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Maestro Catedrático en Derecho Bancario. Facultad de Derecho de la U. A. de C. Unidad Torreón.</w:t>
      </w:r>
    </w:p>
    <w:p w:rsidR="001E6F34" w:rsidRPr="001E783A" w:rsidRDefault="001E6F34" w:rsidP="001E783A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Maestro catedrático en procesos constitucionales. Universidad Autónoma del Noroeste. Unidad Torreón.</w:t>
      </w:r>
    </w:p>
    <w:p w:rsidR="001E783A" w:rsidRPr="001E783A" w:rsidRDefault="001E783A" w:rsidP="001E783A">
      <w:pPr>
        <w:spacing w:after="0"/>
        <w:ind w:right="91"/>
        <w:jc w:val="both"/>
        <w:rPr>
          <w:b/>
          <w:smallCaps/>
          <w:color w:val="6F654B" w:themeColor="text1" w:themeTint="BF"/>
          <w:sz w:val="32"/>
        </w:rPr>
      </w:pPr>
    </w:p>
    <w:sectPr w:rsidR="001E783A" w:rsidRPr="001E783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A4" w:rsidRDefault="003553A4">
      <w:pPr>
        <w:spacing w:after="0" w:line="240" w:lineRule="auto"/>
      </w:pPr>
      <w:r>
        <w:separator/>
      </w:r>
    </w:p>
  </w:endnote>
  <w:endnote w:type="continuationSeparator" w:id="0">
    <w:p w:rsidR="003553A4" w:rsidRDefault="0035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6F34" w:rsidRPr="001E6F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E6F34" w:rsidRPr="001E6F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A4" w:rsidRDefault="003553A4">
      <w:pPr>
        <w:spacing w:after="0" w:line="240" w:lineRule="auto"/>
      </w:pPr>
      <w:r>
        <w:separator/>
      </w:r>
    </w:p>
  </w:footnote>
  <w:footnote w:type="continuationSeparator" w:id="0">
    <w:p w:rsidR="003553A4" w:rsidRDefault="0035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6C73"/>
    <w:multiLevelType w:val="hybridMultilevel"/>
    <w:tmpl w:val="1408D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3DFE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932CD"/>
    <w:rsid w:val="001A5FC6"/>
    <w:rsid w:val="001B1ABA"/>
    <w:rsid w:val="001B1F0C"/>
    <w:rsid w:val="001B28E8"/>
    <w:rsid w:val="001B34D9"/>
    <w:rsid w:val="001C24A3"/>
    <w:rsid w:val="001C3227"/>
    <w:rsid w:val="001D212E"/>
    <w:rsid w:val="001D7D5F"/>
    <w:rsid w:val="001E6F34"/>
    <w:rsid w:val="001E783A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2250B"/>
    <w:rsid w:val="003553A4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E7647"/>
    <w:rsid w:val="004F08FF"/>
    <w:rsid w:val="00547A56"/>
    <w:rsid w:val="00551231"/>
    <w:rsid w:val="00563486"/>
    <w:rsid w:val="005A5B2D"/>
    <w:rsid w:val="005B29D5"/>
    <w:rsid w:val="005C4331"/>
    <w:rsid w:val="005C4999"/>
    <w:rsid w:val="005E2C17"/>
    <w:rsid w:val="00606D10"/>
    <w:rsid w:val="00632ABC"/>
    <w:rsid w:val="00664974"/>
    <w:rsid w:val="0067268A"/>
    <w:rsid w:val="00676215"/>
    <w:rsid w:val="00684322"/>
    <w:rsid w:val="0069298A"/>
    <w:rsid w:val="006A3FE6"/>
    <w:rsid w:val="006A47F5"/>
    <w:rsid w:val="006B295F"/>
    <w:rsid w:val="007208CB"/>
    <w:rsid w:val="00731C08"/>
    <w:rsid w:val="00735F19"/>
    <w:rsid w:val="00737522"/>
    <w:rsid w:val="007408FB"/>
    <w:rsid w:val="00777D9F"/>
    <w:rsid w:val="00793B1B"/>
    <w:rsid w:val="007B53B6"/>
    <w:rsid w:val="007C324D"/>
    <w:rsid w:val="007D1947"/>
    <w:rsid w:val="0081190F"/>
    <w:rsid w:val="0081627C"/>
    <w:rsid w:val="00816296"/>
    <w:rsid w:val="00822F40"/>
    <w:rsid w:val="0082586D"/>
    <w:rsid w:val="00842DA3"/>
    <w:rsid w:val="00853150"/>
    <w:rsid w:val="008643D3"/>
    <w:rsid w:val="00877DA6"/>
    <w:rsid w:val="00877F8D"/>
    <w:rsid w:val="00881CD4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17927"/>
    <w:rsid w:val="00925320"/>
    <w:rsid w:val="00925F9C"/>
    <w:rsid w:val="00942C91"/>
    <w:rsid w:val="00953A01"/>
    <w:rsid w:val="009871A3"/>
    <w:rsid w:val="009A290E"/>
    <w:rsid w:val="009A31F0"/>
    <w:rsid w:val="009B748C"/>
    <w:rsid w:val="009B7E84"/>
    <w:rsid w:val="009C1BAB"/>
    <w:rsid w:val="00A136F7"/>
    <w:rsid w:val="00A14E2B"/>
    <w:rsid w:val="00A22BF2"/>
    <w:rsid w:val="00A30C15"/>
    <w:rsid w:val="00A44FB4"/>
    <w:rsid w:val="00A51776"/>
    <w:rsid w:val="00A923E7"/>
    <w:rsid w:val="00A944DC"/>
    <w:rsid w:val="00A97454"/>
    <w:rsid w:val="00AA0178"/>
    <w:rsid w:val="00AA2CAF"/>
    <w:rsid w:val="00AA5157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A3E40"/>
    <w:rsid w:val="00C015E6"/>
    <w:rsid w:val="00C12CA3"/>
    <w:rsid w:val="00C33820"/>
    <w:rsid w:val="00C34754"/>
    <w:rsid w:val="00C3628C"/>
    <w:rsid w:val="00C57CFE"/>
    <w:rsid w:val="00C7453C"/>
    <w:rsid w:val="00C85D06"/>
    <w:rsid w:val="00CC6AEE"/>
    <w:rsid w:val="00CC714D"/>
    <w:rsid w:val="00CE50CB"/>
    <w:rsid w:val="00D1486C"/>
    <w:rsid w:val="00D2454F"/>
    <w:rsid w:val="00D2623D"/>
    <w:rsid w:val="00D41593"/>
    <w:rsid w:val="00D61926"/>
    <w:rsid w:val="00D6788D"/>
    <w:rsid w:val="00D70DB4"/>
    <w:rsid w:val="00D913C8"/>
    <w:rsid w:val="00D932D6"/>
    <w:rsid w:val="00DB65B5"/>
    <w:rsid w:val="00DD68B6"/>
    <w:rsid w:val="00DE0C98"/>
    <w:rsid w:val="00DE3785"/>
    <w:rsid w:val="00DF4627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88C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48BCD1C-D4F1-4AA3-86F6-D6998A5A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8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2018-01-23T16:43:00Z</dcterms:created>
  <dcterms:modified xsi:type="dcterms:W3CDTF">2018-01-23T16:50:00Z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